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5E" w:rsidRDefault="009008DA">
      <w:pPr>
        <w:jc w:val="center"/>
        <w:rPr>
          <w:rFonts w:hint="eastAsia"/>
        </w:rPr>
      </w:pPr>
      <w:r>
        <w:rPr>
          <w:b/>
          <w:bCs/>
        </w:rPr>
        <w:t>PROCEDURA EGZEKUCJI NIEPODATKOWYCH NALEŻNOŚCI BUDŻETOWYCH W  PRZEDSZKOL</w:t>
      </w:r>
      <w:r w:rsidR="00FD7CD8">
        <w:rPr>
          <w:b/>
          <w:bCs/>
        </w:rPr>
        <w:t xml:space="preserve">U PUBLICZNYM NR 1 im. </w:t>
      </w:r>
      <w:r w:rsidR="00FD7CD8">
        <w:rPr>
          <w:rFonts w:hint="eastAsia"/>
          <w:b/>
          <w:bCs/>
        </w:rPr>
        <w:t>„</w:t>
      </w:r>
      <w:r w:rsidR="00FD7CD8">
        <w:rPr>
          <w:b/>
          <w:bCs/>
        </w:rPr>
        <w:t>Gromadki Misia Uszatka</w:t>
      </w:r>
      <w:r w:rsidR="00FD7CD8">
        <w:rPr>
          <w:rFonts w:hint="eastAsia"/>
          <w:b/>
          <w:bCs/>
        </w:rPr>
        <w:t>”</w:t>
      </w:r>
      <w:r w:rsidR="00FD7CD8">
        <w:rPr>
          <w:b/>
          <w:bCs/>
        </w:rPr>
        <w:t xml:space="preserve"> W RADLINIE</w:t>
      </w:r>
    </w:p>
    <w:p w:rsidR="00A6565E" w:rsidRDefault="00A6565E">
      <w:pPr>
        <w:jc w:val="center"/>
        <w:rPr>
          <w:rFonts w:hint="eastAsia"/>
          <w:b/>
          <w:bCs/>
        </w:rPr>
      </w:pPr>
    </w:p>
    <w:p w:rsidR="00A6565E" w:rsidRDefault="009008DA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Kontrola terminowej realizacji zobowiązań z tytułu opłat przedszkolnych </w:t>
      </w:r>
    </w:p>
    <w:p w:rsidR="00A6565E" w:rsidRDefault="009008DA">
      <w:pPr>
        <w:jc w:val="center"/>
        <w:rPr>
          <w:rFonts w:hint="eastAsia"/>
          <w:b/>
          <w:bCs/>
        </w:rPr>
      </w:pPr>
      <w:r>
        <w:rPr>
          <w:b/>
          <w:bCs/>
        </w:rPr>
        <w:t>oraz ustalenie kwoty zobowiązania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</w:rPr>
      </w:pPr>
      <w:r>
        <w:t>Pracownik Przedszkola ( Intendent) niezwłocznie po zakończonym miesiącu kalendarzowym przekazuje rodzicowi/opiekunowi dziecka informację o wysokości zobowiązania z tytułu opłat za przedszkole za miesiąc poprzedni.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</w:rPr>
      </w:pPr>
      <w:r>
        <w:t>Pracownik Przedszkola zobowiązany jest do systematycznej kontroli terminowości zapłaty należności pieniężnych z tytułu opłat przedszkolnych, sprawdzając czy należności zostały uregulowane według stanu na koniec miesiąca następującego po miesiącu rozliczeniowym, po zaksięgowaniu wszystkich wpłat, zwrotów przypadających do końca analizowanego okresu.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</w:rPr>
      </w:pPr>
      <w:r>
        <w:t xml:space="preserve">Zaległość powstaje pierwszego dnia roboczego po terminie zapłaty wskazanym w statucie Przedszkola. 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</w:rPr>
      </w:pPr>
      <w:r>
        <w:t>Po upływie terminu zapłaty, a przed podjęciem działań zmierzających do zastosowania egzekucji i czynności organu egzekucyjnego, Pracownik Przedszkola stosuje działania informacyjne wobec Zobowiązanego zmierzające do dobrowolnego wykonania przez niego obowiązku.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</w:rPr>
      </w:pPr>
      <w:r>
        <w:t>Działania informacyjne mogą być podejmowane w szczególności poprzez krótką wiadomość tekstową (</w:t>
      </w:r>
      <w:proofErr w:type="spellStart"/>
      <w:r>
        <w:t>sms</w:t>
      </w:r>
      <w:proofErr w:type="spellEnd"/>
      <w:r>
        <w:t>), e-mail lub telefon i mogą obejmować informacje o terminie zapłaty należności pieniężnych lub jego upływie, wysokości należności pieniężnej oraz grożącej egzekucji administracyjnej i mogących powstać kosztach egzekucyjnych.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</w:rPr>
      </w:pPr>
      <w:r>
        <w:t>Prowadzone działania informacyjne należy udokumentować poprzez prowadzenie rejestru czynności informacyjnych (wzór rejestru stanowi załącznik nr 1).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>W uzasadnionych przypadkach Dyrektor Przedszkola może zawiadomić Ośrodek Pomocy Społecznej o nieuiszczeniu opłat za przedszkole w celu weryfikacji czy osoba wychowująca dziecko zgodnie z art.9 ustawy z 11 lutego 2016 r. o pomocy państwa w wychowaniu dzieci nie marnotrawi wypłacanego świadczenia wychowawczego (800+) lub wydatkuje je niezgodnie z celem.</w:t>
      </w:r>
    </w:p>
    <w:p w:rsidR="00A6565E" w:rsidRDefault="009008DA">
      <w:pPr>
        <w:numPr>
          <w:ilvl w:val="0"/>
          <w:numId w:val="1"/>
        </w:numPr>
        <w:jc w:val="both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W uzasadnionych przypadkach Dyrektor Przedszkola mo</w:t>
      </w:r>
      <w:r w:rsidR="00D55667">
        <w:rPr>
          <w:b/>
          <w:bCs/>
          <w:color w:val="000000"/>
        </w:rPr>
        <w:t>że zawiadomić Zakład Ubezpieczeń</w:t>
      </w:r>
      <w:r>
        <w:rPr>
          <w:b/>
          <w:bCs/>
          <w:color w:val="000000"/>
        </w:rPr>
        <w:t xml:space="preserve"> Społecznych o nieuiszczeniu opłat za przedszkole w celu weryfikacji czy osoba wychowująca dziecko zgodnie z art.9 ustawy z 11 lutego 2016 r. o pomocy państwa w wychowaniu dzieci nie marnotrawi wypłacanego świadczenia wychowawczego (800+) lub wydatkuje je niezgodnie z celem.</w:t>
      </w:r>
    </w:p>
    <w:p w:rsidR="00A6565E" w:rsidRDefault="00A6565E">
      <w:pPr>
        <w:ind w:left="720"/>
        <w:rPr>
          <w:rFonts w:hint="eastAsia"/>
        </w:rPr>
      </w:pPr>
    </w:p>
    <w:p w:rsidR="00A6565E" w:rsidRDefault="009008DA">
      <w:pPr>
        <w:jc w:val="center"/>
        <w:rPr>
          <w:rFonts w:hint="eastAsia"/>
          <w:b/>
          <w:bCs/>
        </w:rPr>
      </w:pPr>
      <w:r>
        <w:rPr>
          <w:b/>
          <w:bCs/>
        </w:rPr>
        <w:t>Zasady dotyczące wystawiania upomnień</w:t>
      </w:r>
    </w:p>
    <w:p w:rsidR="00A6565E" w:rsidRDefault="00A6565E">
      <w:pPr>
        <w:jc w:val="center"/>
        <w:rPr>
          <w:rFonts w:hint="eastAsia"/>
          <w:b/>
          <w:bCs/>
        </w:rPr>
      </w:pP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Niewykonanie przez Zobowiązanego obowiązku zapłaty opłat przedszkolnych skutkuje koniecznością podjęcia czynności poprzedzających wszczęcie egzekucji administracyjnej z urzędu.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Dyrektor Przedszkola wystawiania i wysyła zobowiązanemu upomnienie według wzoru stanowiącego załącznik nr 2.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Gdy łączna wysokość zadłużenia przekroczy dziesięciokrotność kosztów upomnienia określonego w aktualnym rozporządzeniu Ministra Finansów, Fun</w:t>
      </w:r>
      <w:r w:rsidR="00D55667">
        <w:t xml:space="preserve">duszy i Polityki Regionalnej w </w:t>
      </w:r>
      <w:r>
        <w:t xml:space="preserve"> sprawie wysokości kosztów upomnienia doręczanego zobowiązanemu przed wszczęciem egzekucji administracyjnej (160,00 zł), upomnienie wystawia się bez zbędnej zwłoki, nie później niż dwa miesiące od ostatniego dnia terminu płatności.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Gdy łączna wysokość zadłużenia nie przekroczy dziesięciokrotności kosztów upomnienia (160,00 zł), upomnienie wystawia się nie później niż do dnia 30 czerwca następnego roku kalendarzowego.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lastRenderedPageBreak/>
        <w:t>Wystawiając upomnienie nalicza się koszty upomnienia, o których mowa w rozporządzeniu Ministra Finansów z 11 września 2015 roku w sprawie wysokości kosztów upomnienia skierowanego przez wierzyciela do zobowiązanego przed wszczęciem egzekucji administracyjnej.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Upomnienie wysyłane jest jeden raz za tę samą zaległość.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Wszystkie upomnienia numerowane są narastająco w danym roku kalendarzowym i ewidencjonowane są w rejestrze upomnień, prowadzonym w formie elektronicznej, którego wzór stanowi załącznik nr 3.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Przed wysłaniem upomnienia należy sprawdzić, czy w okresie od wystawienia upomnienia do dnia wysłania nie odnotowano wpłaty zaległości.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Upomnienie wysyła się za pośrednictwem wyznaczonego operatora pocztowego, przesyłką poleconą listową za potwierdzeniem odbioru.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Pracownik Przedszkola potwierdza niezwłocznie w rejestrze upomnień otrzymane zwrotne potwierdzenie odbioru upomnienia w celu odnotowania daty jego odbioru. Natomiast samo zwrotne potwierdzenie odbioru jest wpinane w kolejności do zbiorów zwrotnych potwierdzeń odbioru upomnień.</w:t>
      </w:r>
    </w:p>
    <w:p w:rsidR="00A6565E" w:rsidRDefault="009008DA" w:rsidP="00D55667">
      <w:pPr>
        <w:numPr>
          <w:ilvl w:val="0"/>
          <w:numId w:val="2"/>
        </w:numPr>
        <w:jc w:val="both"/>
        <w:rPr>
          <w:rFonts w:hint="eastAsia"/>
        </w:rPr>
      </w:pPr>
      <w:r>
        <w:t>Dokonując wyżej wymienionych czynności należy pamiętać, że egzekucja administracyjna może być wszczęta, jeżeli Wierzyciel po upływie terminu do wykonania przez Zobowiązanego obowiązku przesłał mu pisemne upomnienie.</w:t>
      </w:r>
    </w:p>
    <w:p w:rsidR="00A6565E" w:rsidRDefault="00A6565E">
      <w:pPr>
        <w:ind w:left="720"/>
        <w:rPr>
          <w:rFonts w:hint="eastAsia"/>
        </w:rPr>
      </w:pPr>
    </w:p>
    <w:p w:rsidR="00A6565E" w:rsidRDefault="009008DA">
      <w:pPr>
        <w:ind w:left="720"/>
        <w:jc w:val="center"/>
        <w:rPr>
          <w:rFonts w:hint="eastAsia"/>
          <w:b/>
          <w:bCs/>
        </w:rPr>
      </w:pPr>
      <w:r>
        <w:rPr>
          <w:b/>
          <w:bCs/>
        </w:rPr>
        <w:t>Tytuły wykonawcze wystawiane przez Dyrektora Przedszkola</w:t>
      </w:r>
    </w:p>
    <w:p w:rsidR="00A6565E" w:rsidRDefault="00A6565E">
      <w:pPr>
        <w:rPr>
          <w:rFonts w:hint="eastAsia"/>
        </w:rPr>
      </w:pP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 xml:space="preserve">Podstawą egzekucji administracyjnej jest prawidłowo wystawiony tytuł wykonawczy, którego elementy zawiera ustawa o postępowaniu egzekucyjnym w administracji (Dz.U. z 2018 r., poz. 1314, ze zm.). 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>Tytuł wykonawczy sporządza Dyrektor Przedszkola na zaległości powstałe w wyniku niezapłacenia lub częściowego zapłacenia zaległości objętych upomnieniem w zakresie opłat za pobyt i wyżywienie w przedszkolu.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>Dyrektor Przedszkola przed wystawieniem tytułu wykonawczego sprawdza, czy należność wskazana w upomnieniu nie wpłynęła na rachunek bankowy Przedszkola.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>Dyrektor Przedszkola sporządza tytuł wykonawczy po uprzednim otrzymaniu zwrotnego potwierdzenia odbioru upomnienia.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>W tytule wykonawczym wykazuje się należności pieniężne po zaokrągleniu do pełnych dziesiątek groszy.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 xml:space="preserve">Tytuły wykonawcze są numerowane narastająco w danym roku kalendarzowym i ujmowane są w prowadzonej w tym celu ewidencji, której wzór stanowi załącznik nr 4. 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>Dyrektor Przedszkola wystawia tytuły wykonawcze najpóźniej 3 miesiące po bezskutecznym upływie terminu określonego w upomnieniu. Mając na względzie racjonalność gospodarowania środkami publicznymi, tytuły wykonawcze wystawia się na zaległości przekraczające łącznie kwotę 160,00 zł. W przypadku kwoty nieprzekraczającej w danym roku wysokości 160,00 zł, tytuł wykonawczy wystawia się zawsze w terminie do 30 października roku następnego.</w:t>
      </w:r>
    </w:p>
    <w:p w:rsidR="00A6565E" w:rsidRDefault="009008DA" w:rsidP="00D55667">
      <w:pPr>
        <w:numPr>
          <w:ilvl w:val="0"/>
          <w:numId w:val="3"/>
        </w:numPr>
        <w:jc w:val="both"/>
        <w:rPr>
          <w:rFonts w:hint="eastAsia"/>
        </w:rPr>
      </w:pPr>
      <w:r>
        <w:t>Wystawione tytuły wykonawcze podpisane przez Dyrektora Przedszkola, przekazuje się do właściwego Urzędu Skarbowego.</w:t>
      </w:r>
    </w:p>
    <w:p w:rsidR="00A6565E" w:rsidRDefault="00A6565E" w:rsidP="00D55667">
      <w:pPr>
        <w:ind w:left="720"/>
        <w:jc w:val="both"/>
        <w:rPr>
          <w:rFonts w:hint="eastAsia"/>
        </w:rPr>
      </w:pPr>
    </w:p>
    <w:p w:rsidR="00A6565E" w:rsidRDefault="009008DA">
      <w:pPr>
        <w:jc w:val="center"/>
        <w:rPr>
          <w:rFonts w:hint="eastAsia"/>
          <w:b/>
          <w:bCs/>
        </w:rPr>
      </w:pPr>
      <w:r>
        <w:rPr>
          <w:b/>
          <w:bCs/>
        </w:rPr>
        <w:t>Postanowienia końcowe</w:t>
      </w:r>
    </w:p>
    <w:p w:rsidR="00A6565E" w:rsidRDefault="00A6565E">
      <w:pPr>
        <w:jc w:val="center"/>
        <w:rPr>
          <w:rFonts w:hint="eastAsia"/>
          <w:b/>
          <w:bCs/>
        </w:rPr>
      </w:pPr>
    </w:p>
    <w:p w:rsidR="00A6565E" w:rsidRDefault="009008DA" w:rsidP="00D55667">
      <w:pPr>
        <w:jc w:val="both"/>
        <w:rPr>
          <w:rFonts w:hint="eastAsia"/>
        </w:rPr>
      </w:pPr>
      <w:r>
        <w:t>Jeżeli w wyniku zmian przepisów prawa powszechnie obowiązującego zasady określone w Procedurze staną się sprzeczne z tymi przepisami, stosuje się przepisy prawa powszechnie obowiązującego do czasu dostosowania do nich Procedury.</w:t>
      </w:r>
    </w:p>
    <w:p w:rsidR="00A6565E" w:rsidRDefault="00A6565E" w:rsidP="00D55667">
      <w:pPr>
        <w:jc w:val="both"/>
        <w:rPr>
          <w:rFonts w:hint="eastAsia"/>
        </w:rPr>
      </w:pPr>
    </w:p>
    <w:p w:rsidR="00A6565E" w:rsidRDefault="00A6565E" w:rsidP="00D55667">
      <w:pPr>
        <w:jc w:val="both"/>
        <w:rPr>
          <w:rFonts w:hint="eastAsia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"/>
        <w:gridCol w:w="1967"/>
        <w:gridCol w:w="3508"/>
        <w:gridCol w:w="1884"/>
        <w:gridCol w:w="1882"/>
      </w:tblGrid>
      <w:tr w:rsidR="00A6565E">
        <w:tc>
          <w:tcPr>
            <w:tcW w:w="9638" w:type="dxa"/>
            <w:gridSpan w:val="5"/>
          </w:tcPr>
          <w:p w:rsidR="00A6565E" w:rsidRDefault="009008DA">
            <w:pPr>
              <w:pStyle w:val="Zawartotabeli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Załącznik numer 1 do procedury</w:t>
            </w:r>
          </w:p>
        </w:tc>
      </w:tr>
      <w:tr w:rsidR="00A6565E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 </w:t>
            </w:r>
            <w:proofErr w:type="spellStart"/>
            <w:r>
              <w:rPr>
                <w:sz w:val="20"/>
                <w:szCs w:val="20"/>
              </w:rPr>
              <w:t>czynnosci</w:t>
            </w:r>
            <w:proofErr w:type="spellEnd"/>
            <w:r>
              <w:rPr>
                <w:sz w:val="20"/>
                <w:szCs w:val="20"/>
              </w:rPr>
              <w:t xml:space="preserve"> informacyjnych</w:t>
            </w: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czynności (</w:t>
            </w:r>
            <w:proofErr w:type="spellStart"/>
            <w:r>
              <w:rPr>
                <w:sz w:val="20"/>
                <w:szCs w:val="20"/>
              </w:rPr>
              <w:t>sms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, inna)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rodzica/opiekuna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</w:tbl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2A1354" w:rsidRDefault="002A1354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9008DA">
      <w:pPr>
        <w:pStyle w:val="Zawartotabeli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Załącznik numer 2 do procedury</w:t>
      </w:r>
    </w:p>
    <w:p w:rsidR="00A6565E" w:rsidRDefault="009008DA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Dane przedszkola</w:t>
      </w: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9008DA">
      <w:pPr>
        <w:jc w:val="center"/>
        <w:rPr>
          <w:rFonts w:hint="eastAsia"/>
          <w:b/>
          <w:bCs/>
        </w:rPr>
      </w:pPr>
      <w:r>
        <w:rPr>
          <w:b/>
          <w:bCs/>
        </w:rPr>
        <w:t>UPOMNIENIE</w:t>
      </w:r>
    </w:p>
    <w:p w:rsidR="00A6565E" w:rsidRDefault="009008DA">
      <w:pPr>
        <w:rPr>
          <w:rFonts w:hint="eastAsia"/>
          <w:b/>
          <w:bCs/>
          <w:u w:val="single"/>
        </w:rPr>
      </w:pPr>
      <w:r>
        <w:t>Nr</w:t>
      </w:r>
    </w:p>
    <w:p w:rsidR="00A6565E" w:rsidRDefault="009008DA">
      <w:pPr>
        <w:rPr>
          <w:rFonts w:hint="eastAsia"/>
          <w:b/>
          <w:bCs/>
          <w:u w:val="single"/>
        </w:rPr>
      </w:pPr>
      <w:r>
        <w:t>Z dnia</w:t>
      </w: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9008DA">
      <w:pPr>
        <w:jc w:val="right"/>
        <w:rPr>
          <w:rFonts w:hint="eastAsia"/>
          <w:b/>
          <w:bCs/>
        </w:rPr>
      </w:pPr>
      <w:r>
        <w:rPr>
          <w:b/>
          <w:bCs/>
        </w:rPr>
        <w:t xml:space="preserve"> PAN/PANI</w:t>
      </w:r>
    </w:p>
    <w:p w:rsidR="00A6565E" w:rsidRDefault="00A6565E">
      <w:pPr>
        <w:jc w:val="right"/>
        <w:rPr>
          <w:rFonts w:hint="eastAsia"/>
          <w:b/>
          <w:bCs/>
          <w:u w:val="single"/>
        </w:rPr>
      </w:pPr>
    </w:p>
    <w:p w:rsidR="00A6565E" w:rsidRDefault="009008DA">
      <w:pPr>
        <w:rPr>
          <w:rFonts w:hint="eastAsia"/>
          <w:b/>
          <w:bCs/>
          <w:u w:val="single"/>
        </w:rPr>
      </w:pPr>
      <w:r>
        <w:t xml:space="preserve"> Na postawie art. 15 § 1 ustawy z dnia 17 czerwca 1966 r. o postępowaniu egzekucyjnym w administracji (Dz. U. z 2018 r. poz. 1314, z późn. zm.) oraz na podstawie Rozporządzenia Ministra Finansów z dnia 11 września 2015 r. (Dz. U. 2015 r. poz. 1526) w sprawie wysokości kosztów upomnienia skierowanego przez wierzyciela do zobowiązanego przed wszczęciem egzekucji administracyjnej, wzywa się do uregulowania następujących należności pieniężnych: </w:t>
      </w:r>
    </w:p>
    <w:p w:rsidR="00A6565E" w:rsidRDefault="00A6565E">
      <w:pPr>
        <w:rPr>
          <w:rFonts w:hint="eastAsia"/>
          <w:b/>
          <w:bCs/>
          <w:u w:val="single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6"/>
        <w:gridCol w:w="3615"/>
        <w:gridCol w:w="2352"/>
        <w:gridCol w:w="3215"/>
      </w:tblGrid>
      <w:tr w:rsidR="00A6565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należności pieniężnej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Okres: Miesiąc, rok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Kwota należności głównej w zł</w:t>
            </w:r>
          </w:p>
        </w:tc>
      </w:tr>
      <w:tr w:rsidR="00A6565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</w:tr>
      <w:tr w:rsidR="00A6565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</w:tr>
      <w:tr w:rsidR="00A6565E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</w:rPr>
            </w:pPr>
          </w:p>
        </w:tc>
      </w:tr>
    </w:tbl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9008DA">
      <w:pPr>
        <w:rPr>
          <w:rFonts w:hint="eastAsia"/>
          <w:b/>
          <w:bCs/>
          <w:u w:val="single"/>
        </w:rPr>
      </w:pPr>
      <w:r>
        <w:t xml:space="preserve">Koszty upomnienia:……………………………….. </w:t>
      </w:r>
    </w:p>
    <w:p w:rsidR="00A6565E" w:rsidRDefault="009008DA">
      <w:pPr>
        <w:rPr>
          <w:rFonts w:hint="eastAsia"/>
          <w:b/>
          <w:bCs/>
          <w:u w:val="single"/>
        </w:rPr>
      </w:pPr>
      <w:r>
        <w:t>Razem do zapłaty: …............…...............………….</w:t>
      </w: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9008DA">
      <w:pPr>
        <w:rPr>
          <w:rFonts w:hint="eastAsia"/>
          <w:b/>
          <w:bCs/>
          <w:u w:val="single"/>
        </w:rPr>
      </w:pPr>
      <w:r>
        <w:t xml:space="preserve">Należności pieniężne należy wpłacić w ciągu 7 dni, licząc od daty doręczenia niniejszego upomnienia, na numer rachunku bankowego Publicznego Przedszkola nr …..w Radlinie …........................................................prowadzony przez Mikołowski Bank Spółdzielczy w Mikołowie </w:t>
      </w: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9008DA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A6565E" w:rsidRDefault="009008DA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przypadku nieuregulowania we wskazanym terminie należności pieniężnych wraz z  kosztami upomnienia, zostanie wszczęte postępowanie egzekucyjne w celu przymusowego ściągnięcia należności w trybie egzekucji administracyjnej, co spowoduje dodatkowe obciążenie kosztami egzekucji, które zaspokajane są w pierwszej kolejności.</w:t>
      </w: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A6565E">
      <w:pPr>
        <w:rPr>
          <w:rFonts w:hint="eastAsia"/>
          <w:b/>
          <w:bCs/>
          <w:u w:val="single"/>
        </w:rPr>
      </w:pPr>
    </w:p>
    <w:p w:rsidR="00A6565E" w:rsidRDefault="009008DA">
      <w:pPr>
        <w:jc w:val="right"/>
        <w:rPr>
          <w:rFonts w:hint="eastAsia"/>
          <w:b/>
          <w:bCs/>
          <w:u w:val="single"/>
        </w:rPr>
      </w:pPr>
      <w:r>
        <w:t xml:space="preserve"> …........................................................................…</w:t>
      </w:r>
    </w:p>
    <w:p w:rsidR="00A6565E" w:rsidRDefault="009008DA">
      <w:pPr>
        <w:jc w:val="center"/>
        <w:rPr>
          <w:rFonts w:hint="eastAsia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Dyrektor Przedszkola</w:t>
      </w:r>
    </w:p>
    <w:p w:rsidR="00A6565E" w:rsidRDefault="00A6565E">
      <w:pPr>
        <w:jc w:val="center"/>
        <w:rPr>
          <w:rFonts w:hint="eastAsia"/>
          <w:b/>
          <w:bCs/>
          <w:u w:val="single"/>
        </w:rPr>
      </w:pPr>
    </w:p>
    <w:p w:rsidR="00A6565E" w:rsidRDefault="00A6565E">
      <w:pPr>
        <w:jc w:val="center"/>
        <w:rPr>
          <w:rFonts w:hint="eastAsia"/>
          <w:b/>
          <w:bCs/>
          <w:u w:val="single"/>
        </w:rPr>
      </w:pPr>
    </w:p>
    <w:p w:rsidR="00A6565E" w:rsidRDefault="00A6565E">
      <w:pPr>
        <w:jc w:val="center"/>
        <w:rPr>
          <w:rFonts w:hint="eastAsia"/>
          <w:b/>
          <w:bCs/>
          <w:u w:val="single"/>
        </w:rPr>
      </w:pPr>
    </w:p>
    <w:p w:rsidR="00A6565E" w:rsidRDefault="00A6565E">
      <w:pPr>
        <w:jc w:val="center"/>
        <w:rPr>
          <w:rFonts w:hint="eastAsia"/>
          <w:b/>
          <w:bCs/>
          <w:u w:val="single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p w:rsidR="00A6565E" w:rsidRDefault="009008DA">
      <w:pPr>
        <w:pStyle w:val="Zawartotabeli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Załącznik numer 3 do procedury</w:t>
      </w:r>
    </w:p>
    <w:p w:rsidR="00A6565E" w:rsidRDefault="00A6565E">
      <w:pPr>
        <w:pStyle w:val="Zawartotabeli"/>
        <w:jc w:val="right"/>
        <w:rPr>
          <w:rFonts w:hint="eastAsia"/>
          <w:sz w:val="16"/>
          <w:szCs w:val="16"/>
        </w:rPr>
      </w:pPr>
    </w:p>
    <w:tbl>
      <w:tblPr>
        <w:tblW w:w="5000" w:type="pc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3"/>
        <w:gridCol w:w="1969"/>
        <w:gridCol w:w="1753"/>
        <w:gridCol w:w="1755"/>
        <w:gridCol w:w="1884"/>
        <w:gridCol w:w="1880"/>
      </w:tblGrid>
      <w:tr w:rsidR="00A6565E">
        <w:tc>
          <w:tcPr>
            <w:tcW w:w="9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</w:rPr>
            </w:pPr>
            <w:r>
              <w:t>Rejestr upomnień</w:t>
            </w: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rodzica/opiekuna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Należność główna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Data potwierdzenia odbioru upomnienia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</w:tbl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p w:rsidR="00A6565E" w:rsidRDefault="002A1354">
      <w:pPr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 w:rsidR="009008DA">
        <w:rPr>
          <w:sz w:val="16"/>
          <w:szCs w:val="16"/>
        </w:rPr>
        <w:t>ł</w:t>
      </w:r>
      <w:r>
        <w:rPr>
          <w:sz w:val="16"/>
          <w:szCs w:val="16"/>
        </w:rPr>
        <w:t>ą</w:t>
      </w:r>
      <w:r w:rsidR="009008DA">
        <w:rPr>
          <w:sz w:val="16"/>
          <w:szCs w:val="16"/>
        </w:rPr>
        <w:t>cznik nr 4 do procedury</w:t>
      </w:r>
    </w:p>
    <w:p w:rsidR="00A6565E" w:rsidRDefault="00A6565E">
      <w:pPr>
        <w:jc w:val="right"/>
        <w:rPr>
          <w:rFonts w:hint="eastAsia"/>
          <w:sz w:val="16"/>
          <w:szCs w:val="16"/>
        </w:rPr>
      </w:pPr>
    </w:p>
    <w:tbl>
      <w:tblPr>
        <w:tblW w:w="5000" w:type="pc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54"/>
        <w:gridCol w:w="1366"/>
        <w:gridCol w:w="3508"/>
        <w:gridCol w:w="1884"/>
        <w:gridCol w:w="1882"/>
      </w:tblGrid>
      <w:tr w:rsidR="00A6565E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Ewidencja Tytułów Wykonawczych</w:t>
            </w: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Nr ko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czynności (</w:t>
            </w:r>
            <w:proofErr w:type="spellStart"/>
            <w:r>
              <w:rPr>
                <w:sz w:val="20"/>
                <w:szCs w:val="20"/>
              </w:rPr>
              <w:t>sms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, inna)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rodzica/opiekuna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  <w:tr w:rsidR="00A6565E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9008DA">
            <w:pPr>
              <w:pStyle w:val="Zawartotabeli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65E" w:rsidRDefault="00A6565E">
            <w:pPr>
              <w:pStyle w:val="Zawartotabeli"/>
              <w:rPr>
                <w:rFonts w:hint="eastAsia"/>
                <w:sz w:val="20"/>
                <w:szCs w:val="20"/>
              </w:rPr>
            </w:pPr>
          </w:p>
        </w:tc>
      </w:tr>
    </w:tbl>
    <w:p w:rsidR="00A6565E" w:rsidRDefault="00A6565E">
      <w:pPr>
        <w:rPr>
          <w:rFonts w:hint="eastAsia"/>
        </w:rPr>
      </w:pPr>
    </w:p>
    <w:p w:rsidR="00A6565E" w:rsidRDefault="00A6565E">
      <w:pPr>
        <w:rPr>
          <w:rFonts w:hint="eastAsia"/>
        </w:rPr>
      </w:pPr>
    </w:p>
    <w:sectPr w:rsidR="00A6565E" w:rsidSect="00A6565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80F"/>
    <w:multiLevelType w:val="multilevel"/>
    <w:tmpl w:val="5B5095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7A6168"/>
    <w:multiLevelType w:val="multilevel"/>
    <w:tmpl w:val="4092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E14D7B"/>
    <w:multiLevelType w:val="multilevel"/>
    <w:tmpl w:val="514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8954F3"/>
    <w:multiLevelType w:val="multilevel"/>
    <w:tmpl w:val="8F620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compat>
    <w:useFELayout/>
  </w:compat>
  <w:rsids>
    <w:rsidRoot w:val="00A6565E"/>
    <w:rsid w:val="002A1354"/>
    <w:rsid w:val="002A40E7"/>
    <w:rsid w:val="00844B93"/>
    <w:rsid w:val="009008DA"/>
    <w:rsid w:val="00A6565E"/>
    <w:rsid w:val="00D55667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5E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565E"/>
    <w:rPr>
      <w:color w:val="000080"/>
      <w:u w:val="single"/>
    </w:rPr>
  </w:style>
  <w:style w:type="character" w:customStyle="1" w:styleId="Znakinumeracji">
    <w:name w:val="Znaki numeracji"/>
    <w:qFormat/>
    <w:rsid w:val="00A6565E"/>
  </w:style>
  <w:style w:type="paragraph" w:styleId="Nagwek">
    <w:name w:val="header"/>
    <w:basedOn w:val="Normalny"/>
    <w:next w:val="Tekstpodstawowy"/>
    <w:qFormat/>
    <w:rsid w:val="00A656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6565E"/>
    <w:pPr>
      <w:spacing w:after="140" w:line="276" w:lineRule="auto"/>
    </w:pPr>
  </w:style>
  <w:style w:type="paragraph" w:styleId="Lista">
    <w:name w:val="List"/>
    <w:basedOn w:val="Tekstpodstawowy"/>
    <w:rsid w:val="00A6565E"/>
  </w:style>
  <w:style w:type="paragraph" w:customStyle="1" w:styleId="Caption">
    <w:name w:val="Caption"/>
    <w:basedOn w:val="Normalny"/>
    <w:qFormat/>
    <w:rsid w:val="00A656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565E"/>
    <w:pPr>
      <w:suppressLineNumbers/>
    </w:pPr>
  </w:style>
  <w:style w:type="paragraph" w:customStyle="1" w:styleId="Zawartotabeli">
    <w:name w:val="Zawartość tabeli"/>
    <w:basedOn w:val="Normalny"/>
    <w:qFormat/>
    <w:rsid w:val="00A6565E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656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1285</Words>
  <Characters>7716</Characters>
  <Application>Microsoft Office Word</Application>
  <DocSecurity>0</DocSecurity>
  <Lines>64</Lines>
  <Paragraphs>17</Paragraphs>
  <ScaleCrop>false</ScaleCrop>
  <Company>ATC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7</cp:revision>
  <cp:lastPrinted>2024-04-26T09:30:00Z</cp:lastPrinted>
  <dcterms:created xsi:type="dcterms:W3CDTF">2024-03-26T09:22:00Z</dcterms:created>
  <dcterms:modified xsi:type="dcterms:W3CDTF">2024-04-26T09:32:00Z</dcterms:modified>
  <dc:language>pl-PL</dc:language>
</cp:coreProperties>
</file>